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5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306" w:lineRule="auto"/>
        <w:rPr>
          <w:rFonts w:ascii="Arial"/>
          <w:sz w:val="21"/>
        </w:rPr>
      </w:pPr>
    </w:p>
    <w:p>
      <w:pPr>
        <w:spacing w:before="104" w:line="219" w:lineRule="auto"/>
        <w:ind w:left="184"/>
        <w:rPr>
          <w:rFonts w:ascii="宋体" w:hAnsi="宋体" w:eastAsia="宋体" w:cs="宋体"/>
          <w:sz w:val="32"/>
          <w:szCs w:val="32"/>
        </w:rPr>
      </w:pPr>
    </w:p>
    <w:p>
      <w:pPr>
        <w:spacing w:before="150" w:line="590" w:lineRule="exact"/>
        <w:ind w:left="851"/>
        <w:rPr>
          <w:rFonts w:ascii="宋体" w:hAnsi="宋体" w:eastAsia="宋体" w:cs="宋体"/>
          <w:sz w:val="42"/>
          <w:szCs w:val="42"/>
        </w:rPr>
      </w:pPr>
      <w:r>
        <w:rPr>
          <w:rFonts w:hint="eastAsia" w:ascii="宋体" w:hAnsi="宋体" w:eastAsia="宋体" w:cs="宋体"/>
          <w:b/>
          <w:bCs/>
          <w:spacing w:val="14"/>
          <w:position w:val="11"/>
          <w:sz w:val="42"/>
          <w:szCs w:val="42"/>
          <w:lang w:val="en-US" w:eastAsia="zh-CN"/>
        </w:rPr>
        <w:t>桃源县</w:t>
      </w:r>
      <w:r>
        <w:rPr>
          <w:rFonts w:ascii="宋体" w:hAnsi="宋体" w:eastAsia="宋体" w:cs="宋体"/>
          <w:b/>
          <w:bCs/>
          <w:spacing w:val="14"/>
          <w:position w:val="11"/>
          <w:sz w:val="42"/>
          <w:szCs w:val="42"/>
        </w:rPr>
        <w:t>长江经济带生态环境警示片披露</w:t>
      </w:r>
    </w:p>
    <w:p>
      <w:pPr>
        <w:spacing w:line="219" w:lineRule="auto"/>
        <w:ind w:left="272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2"/>
          <w:sz w:val="42"/>
          <w:szCs w:val="42"/>
        </w:rPr>
        <w:t>问题整改销号登记表</w:t>
      </w:r>
    </w:p>
    <w:p>
      <w:pPr>
        <w:spacing w:before="150" w:line="225" w:lineRule="auto"/>
        <w:ind w:left="204"/>
        <w:rPr>
          <w:rFonts w:hint="default" w:ascii="宋体" w:hAnsi="宋体" w:eastAsia="宋体" w:cs="宋体"/>
          <w:sz w:val="25"/>
          <w:szCs w:val="25"/>
          <w:lang w:val="en-US" w:eastAsia="zh-CN"/>
        </w:rPr>
      </w:pPr>
      <w:r>
        <w:rPr>
          <w:rFonts w:ascii="宋体" w:hAnsi="宋体" w:eastAsia="宋体" w:cs="宋体"/>
          <w:spacing w:val="6"/>
          <w:sz w:val="25"/>
          <w:szCs w:val="25"/>
        </w:rPr>
        <w:t>责任单位：</w:t>
      </w:r>
      <w:r>
        <w:rPr>
          <w:rFonts w:hint="eastAsia" w:ascii="宋体" w:hAnsi="宋体" w:eastAsia="宋体" w:cs="宋体"/>
          <w:spacing w:val="6"/>
          <w:sz w:val="25"/>
          <w:szCs w:val="25"/>
          <w:lang w:val="en-US" w:eastAsia="zh-CN"/>
        </w:rPr>
        <w:t>乌云界管理局</w:t>
      </w:r>
      <w:r>
        <w:rPr>
          <w:rFonts w:ascii="宋体" w:hAnsi="宋体" w:eastAsia="宋体" w:cs="宋体"/>
          <w:spacing w:val="1"/>
          <w:sz w:val="25"/>
          <w:szCs w:val="25"/>
        </w:rPr>
        <w:t xml:space="preserve">                          </w:t>
      </w:r>
      <w:r>
        <w:rPr>
          <w:rFonts w:ascii="宋体" w:hAnsi="宋体" w:eastAsia="宋体" w:cs="宋体"/>
          <w:sz w:val="25"/>
          <w:szCs w:val="25"/>
        </w:rPr>
        <w:t xml:space="preserve">   </w:t>
      </w:r>
      <w:r>
        <w:rPr>
          <w:rFonts w:ascii="宋体" w:hAnsi="宋体" w:eastAsia="宋体" w:cs="宋体"/>
          <w:spacing w:val="6"/>
          <w:position w:val="1"/>
          <w:sz w:val="25"/>
          <w:szCs w:val="25"/>
        </w:rPr>
        <w:t>申请时间：</w:t>
      </w:r>
      <w:r>
        <w:rPr>
          <w:rFonts w:hint="eastAsia" w:ascii="宋体" w:hAnsi="宋体" w:eastAsia="宋体" w:cs="宋体"/>
          <w:spacing w:val="6"/>
          <w:position w:val="1"/>
          <w:sz w:val="25"/>
          <w:szCs w:val="25"/>
          <w:lang w:val="en-US" w:eastAsia="zh-CN"/>
        </w:rPr>
        <w:t>2022.12.6</w:t>
      </w:r>
    </w:p>
    <w:p>
      <w:pPr>
        <w:spacing w:line="139" w:lineRule="exact"/>
      </w:pPr>
    </w:p>
    <w:tbl>
      <w:tblPr>
        <w:tblStyle w:val="4"/>
        <w:tblW w:w="92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1"/>
        <w:gridCol w:w="59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3241" w:type="dxa"/>
            <w:vAlign w:val="top"/>
          </w:tcPr>
          <w:p>
            <w:pPr>
              <w:spacing w:before="236" w:line="220" w:lineRule="auto"/>
              <w:ind w:left="11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披露问题</w:t>
            </w:r>
          </w:p>
        </w:tc>
        <w:tc>
          <w:tcPr>
            <w:tcW w:w="5989" w:type="dxa"/>
            <w:vAlign w:val="top"/>
          </w:tcPr>
          <w:p>
            <w:pPr>
              <w:spacing w:before="233" w:line="219" w:lineRule="auto"/>
              <w:jc w:val="center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保护区内沙坪镇兰坪村三处违法筑坝问题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241" w:type="dxa"/>
            <w:vAlign w:val="top"/>
          </w:tcPr>
          <w:p>
            <w:pPr>
              <w:spacing w:before="221" w:line="219" w:lineRule="auto"/>
              <w:ind w:left="11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整改目标</w:t>
            </w:r>
          </w:p>
        </w:tc>
        <w:tc>
          <w:tcPr>
            <w:tcW w:w="5989" w:type="dxa"/>
            <w:vAlign w:val="top"/>
          </w:tcPr>
          <w:p>
            <w:pPr>
              <w:jc w:val="both"/>
              <w:rPr>
                <w:rFonts w:hint="eastAsia" w:eastAsia="宋体"/>
                <w:sz w:val="25"/>
                <w:szCs w:val="25"/>
                <w:lang w:val="en-US" w:eastAsia="zh-CN"/>
              </w:rPr>
            </w:pPr>
          </w:p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5"/>
                <w:szCs w:val="25"/>
                <w:lang w:val="en-US" w:eastAsia="zh-CN"/>
              </w:rPr>
              <w:t>拆除河坝，恢复河道生态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3241" w:type="dxa"/>
            <w:vAlign w:val="top"/>
          </w:tcPr>
          <w:p>
            <w:pPr>
              <w:spacing w:before="232" w:line="219" w:lineRule="auto"/>
              <w:ind w:left="11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整改时限</w:t>
            </w:r>
          </w:p>
        </w:tc>
        <w:tc>
          <w:tcPr>
            <w:tcW w:w="5989" w:type="dxa"/>
            <w:vAlign w:val="top"/>
          </w:tcPr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2022年11月20日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3241" w:type="dxa"/>
            <w:vAlign w:val="top"/>
          </w:tcPr>
          <w:p>
            <w:pPr>
              <w:spacing w:before="234" w:line="220" w:lineRule="auto"/>
              <w:ind w:left="11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公示情况</w:t>
            </w:r>
          </w:p>
        </w:tc>
        <w:tc>
          <w:tcPr>
            <w:tcW w:w="59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已公示（2022.11.21-2022.11.25）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324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8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整改完成情况</w:t>
            </w:r>
          </w:p>
        </w:tc>
        <w:tc>
          <w:tcPr>
            <w:tcW w:w="598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82" w:line="219" w:lineRule="auto"/>
              <w:jc w:val="both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桃源县人民政府组织相关单位于2022.11.18-11.20，依法爆破拆除水坝，恢复河道生态流量，完成整改。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3241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3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市州党政主要领导意见</w:t>
            </w:r>
          </w:p>
        </w:tc>
        <w:tc>
          <w:tcPr>
            <w:tcW w:w="5989" w:type="dxa"/>
            <w:vAlign w:val="top"/>
          </w:tcPr>
          <w:p>
            <w:pPr>
              <w:spacing w:before="286" w:line="219" w:lineRule="auto"/>
              <w:ind w:firstLine="3588" w:firstLineChars="13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(签字)</w:t>
            </w:r>
          </w:p>
          <w:p>
            <w:pPr>
              <w:spacing w:before="33" w:line="219" w:lineRule="auto"/>
              <w:ind w:left="2294" w:firstLine="1392" w:firstLineChars="600"/>
              <w:rPr>
                <w:rFonts w:ascii="宋体" w:hAnsi="宋体" w:eastAsia="宋体" w:cs="宋体"/>
                <w:spacing w:val="-9"/>
                <w:sz w:val="25"/>
                <w:szCs w:val="25"/>
              </w:rPr>
            </w:pPr>
          </w:p>
          <w:p>
            <w:pPr>
              <w:spacing w:before="33" w:line="219" w:lineRule="auto"/>
              <w:ind w:left="2294" w:firstLine="1392" w:firstLineChars="6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20"/>
                <w:sz w:val="25"/>
                <w:szCs w:val="2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0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29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3241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3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省直牵头整改单位意见</w:t>
            </w:r>
          </w:p>
        </w:tc>
        <w:tc>
          <w:tcPr>
            <w:tcW w:w="5989" w:type="dxa"/>
            <w:vAlign w:val="top"/>
          </w:tcPr>
          <w:p>
            <w:pPr>
              <w:spacing w:before="267" w:line="219" w:lineRule="auto"/>
              <w:ind w:firstLine="3588" w:firstLineChars="13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(签字)</w:t>
            </w:r>
          </w:p>
          <w:p>
            <w:pPr>
              <w:spacing w:before="23" w:line="219" w:lineRule="auto"/>
              <w:ind w:left="2294"/>
              <w:rPr>
                <w:rFonts w:ascii="宋体" w:hAnsi="宋体" w:eastAsia="宋体" w:cs="宋体"/>
                <w:spacing w:val="-9"/>
                <w:sz w:val="25"/>
                <w:szCs w:val="25"/>
              </w:rPr>
            </w:pPr>
          </w:p>
          <w:p>
            <w:pPr>
              <w:spacing w:before="23" w:line="219" w:lineRule="auto"/>
              <w:ind w:left="2294" w:firstLine="1392" w:firstLineChars="6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20"/>
                <w:sz w:val="25"/>
                <w:szCs w:val="2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0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29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3241" w:type="dxa"/>
            <w:vAlign w:val="top"/>
          </w:tcPr>
          <w:p>
            <w:pPr>
              <w:spacing w:before="268" w:line="246" w:lineRule="auto"/>
              <w:ind w:left="234" w:right="99" w:hanging="11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省推动长江经济带发展领导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小组办公室审查备案意见</w:t>
            </w:r>
          </w:p>
        </w:tc>
        <w:tc>
          <w:tcPr>
            <w:tcW w:w="5989" w:type="dxa"/>
            <w:vAlign w:val="top"/>
          </w:tcPr>
          <w:p>
            <w:pPr>
              <w:spacing w:before="258" w:line="219" w:lineRule="auto"/>
              <w:ind w:firstLine="3588" w:firstLineChars="13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(签字)</w:t>
            </w:r>
          </w:p>
          <w:p>
            <w:pPr>
              <w:spacing w:before="33" w:line="219" w:lineRule="auto"/>
              <w:ind w:left="2363"/>
              <w:rPr>
                <w:rFonts w:ascii="宋体" w:hAnsi="宋体" w:eastAsia="宋体" w:cs="宋体"/>
                <w:spacing w:val="-9"/>
                <w:sz w:val="25"/>
                <w:szCs w:val="25"/>
              </w:rPr>
            </w:pPr>
          </w:p>
          <w:p>
            <w:pPr>
              <w:spacing w:before="33" w:line="219" w:lineRule="auto"/>
              <w:ind w:left="2363" w:firstLine="1392" w:firstLineChars="6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5"/>
                <w:szCs w:val="2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1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40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3241" w:type="dxa"/>
            <w:vAlign w:val="top"/>
          </w:tcPr>
          <w:p>
            <w:pPr>
              <w:spacing w:before="289" w:line="219" w:lineRule="auto"/>
              <w:ind w:left="1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省生态环境保护督察和整改</w:t>
            </w:r>
          </w:p>
          <w:p>
            <w:pPr>
              <w:spacing w:before="53" w:line="219" w:lineRule="auto"/>
              <w:ind w:left="4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工作领导小组办公室</w:t>
            </w:r>
          </w:p>
          <w:p>
            <w:pPr>
              <w:spacing w:before="3" w:line="219" w:lineRule="auto"/>
              <w:ind w:left="8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审查备案意见</w:t>
            </w:r>
          </w:p>
        </w:tc>
        <w:tc>
          <w:tcPr>
            <w:tcW w:w="5989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firstLine="3588" w:firstLineChars="13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(签字)</w:t>
            </w:r>
          </w:p>
          <w:p>
            <w:pPr>
              <w:spacing w:before="33" w:line="219" w:lineRule="auto"/>
              <w:ind w:left="2294"/>
              <w:rPr>
                <w:rFonts w:ascii="宋体" w:hAnsi="宋体" w:eastAsia="宋体" w:cs="宋体"/>
                <w:spacing w:val="-9"/>
                <w:sz w:val="25"/>
                <w:szCs w:val="25"/>
              </w:rPr>
            </w:pPr>
          </w:p>
          <w:p>
            <w:pPr>
              <w:spacing w:before="33" w:line="219" w:lineRule="auto"/>
              <w:ind w:left="2294" w:firstLine="1392" w:firstLineChars="6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20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29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10" w:h="16850"/>
      <w:pgMar w:top="1432" w:right="1355" w:bottom="1366" w:left="1314" w:header="0" w:footer="11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735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z w:val="25"/>
        <w:szCs w:val="25"/>
      </w:rPr>
      <w:t>-11--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M3MzhlMmRkNjEyZDk3OWMzYWZkYmEzNjQ2ZmJiMjMifQ=="/>
  </w:docVars>
  <w:rsids>
    <w:rsidRoot w:val="00000000"/>
    <w:rsid w:val="049160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185</Words>
  <Characters>186</Characters>
  <TotalTime>18</TotalTime>
  <ScaleCrop>false</ScaleCrop>
  <LinksUpToDate>false</LinksUpToDate>
  <CharactersWithSpaces>239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2022-12-08T08:51:00Z</dcterms:created>
  <dc:creator>Kingsoft-PDF</dc:creator>
  <cp:lastModifiedBy>lee</cp:lastModifiedBy>
  <cp:lastPrinted>2022-12-08T01:08:52Z</cp:lastPrinted>
  <dcterms:modified xsi:type="dcterms:W3CDTF">2022-12-08T01:27:04Z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2022-12-08T08:51:03Z</vt:filetime>
  </property>
  <property fmtid="{D5CDD505-2E9C-101B-9397-08002B2CF9AE}" pid="4" name="UsrData">
    <vt:lpwstr>639134eedb524f0015bf6eff</vt:lpwstr>
  </property>
  <property fmtid="{D5CDD505-2E9C-101B-9397-08002B2CF9AE}" pid="5" name="KSOProductBuildVer">
    <vt:lpwstr>2052-11.1.0.12763</vt:lpwstr>
  </property>
  <property fmtid="{D5CDD505-2E9C-101B-9397-08002B2CF9AE}" pid="6" name="ICV">
    <vt:lpwstr>49DBA8C28D574DF1B002CD9C423321A2</vt:lpwstr>
  </property>
</Properties>
</file>